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FFC9" w14:textId="77777777" w:rsidR="00AA4C60" w:rsidRDefault="00AA4C60">
      <w:pPr>
        <w:jc w:val="both"/>
        <w:rPr>
          <w:b/>
        </w:rPr>
      </w:pPr>
      <w:bookmarkStart w:id="0" w:name="_GoBack"/>
      <w:bookmarkEnd w:id="0"/>
    </w:p>
    <w:p w14:paraId="00000001" w14:textId="0F5C5791" w:rsidR="00ED7066" w:rsidRDefault="00AA4C60">
      <w:pPr>
        <w:jc w:val="both"/>
        <w:rPr>
          <w:b/>
        </w:rPr>
      </w:pPr>
      <w:r>
        <w:rPr>
          <w:b/>
        </w:rPr>
        <w:t xml:space="preserve">Boeren en Burgers  </w:t>
      </w:r>
      <w:r>
        <w:rPr>
          <w:b/>
        </w:rPr>
        <w:tab/>
      </w:r>
      <w:r>
        <w:rPr>
          <w:b/>
        </w:rPr>
        <w:tab/>
      </w:r>
      <w:r>
        <w:rPr>
          <w:b/>
        </w:rPr>
        <w:tab/>
      </w:r>
      <w:r>
        <w:rPr>
          <w:b/>
        </w:rPr>
        <w:tab/>
      </w:r>
      <w:r>
        <w:rPr>
          <w:b/>
        </w:rPr>
        <w:tab/>
      </w:r>
      <w:r>
        <w:rPr>
          <w:b/>
        </w:rPr>
        <w:tab/>
        <w:t>Indiening projectvoorstel</w:t>
      </w:r>
    </w:p>
    <w:p w14:paraId="00000002" w14:textId="77777777" w:rsidR="00ED7066" w:rsidRDefault="00ED7066">
      <w:pPr>
        <w:jc w:val="both"/>
        <w:rPr>
          <w:b/>
        </w:rPr>
      </w:pPr>
    </w:p>
    <w:p w14:paraId="00000003" w14:textId="77777777" w:rsidR="00ED7066" w:rsidRDefault="00ED7066">
      <w:pPr>
        <w:jc w:val="both"/>
        <w:rPr>
          <w:b/>
        </w:rPr>
      </w:pPr>
    </w:p>
    <w:p w14:paraId="00000004" w14:textId="77777777" w:rsidR="00ED7066" w:rsidRDefault="00AA4C60">
      <w:pPr>
        <w:jc w:val="both"/>
      </w:pPr>
      <w:r>
        <w:t xml:space="preserve">Vanuit het Europees Partnerschap voor Innovatie (EIP) doet ILVO met de operationele groep ‘boeren en burgers’ een oproep naar projecten die boer-burger samenwerking mogelijk maakt. </w:t>
      </w:r>
    </w:p>
    <w:p w14:paraId="00000005" w14:textId="77777777" w:rsidR="00ED7066" w:rsidRDefault="00ED7066">
      <w:pPr>
        <w:jc w:val="both"/>
      </w:pPr>
    </w:p>
    <w:p w14:paraId="00000006" w14:textId="331EE1EE" w:rsidR="00ED7066" w:rsidRDefault="00AA4C60">
      <w:pPr>
        <w:jc w:val="both"/>
      </w:pPr>
      <w:r>
        <w:t>De operationele groep ‘</w:t>
      </w:r>
      <w:hyperlink r:id="rId8">
        <w:r>
          <w:rPr>
            <w:color w:val="1155CC"/>
            <w:u w:val="single"/>
          </w:rPr>
          <w:t>Boeren en Burgers</w:t>
        </w:r>
      </w:hyperlink>
      <w:r>
        <w:t xml:space="preserve">’, een project dat door een groep landbouwers en het ILVO wordt getrokken wil verschillende vormen van boer-burger samenwerkingen in kaart brengen en verbeteren (zowel praktisch, als juridisch). Enkele voorbeelden van zo’n samenwerkingen zijn: burgers die samenwerken met het landbouwbedrijf (bv. vrijwilligers, vzw’s), schoolkinderen die lessen krijgen op het landbouwbedrijf, coöperaties tussen boeren en burgers, via landbouw bijdragen aan het welzijn van de burgers (groene zorg), enzovoort. Kortom, samenwerkingen waarbij </w:t>
      </w:r>
      <w:r>
        <w:rPr>
          <w:b/>
        </w:rPr>
        <w:t>zowel de boer als de burger voordelen</w:t>
      </w:r>
      <w:r>
        <w:t xml:space="preserve"> uit kan halen.</w:t>
      </w:r>
    </w:p>
    <w:p w14:paraId="00000007" w14:textId="77777777" w:rsidR="00ED7066" w:rsidRDefault="00ED7066">
      <w:pPr>
        <w:jc w:val="both"/>
      </w:pPr>
    </w:p>
    <w:p w14:paraId="00000008" w14:textId="77777777" w:rsidR="00ED7066" w:rsidRDefault="00AA4C60">
      <w:pPr>
        <w:jc w:val="both"/>
      </w:pPr>
      <w:r>
        <w:t xml:space="preserve">We zijn ervan overtuigd dat er bij jullie ook heel wat ideeën leven rond boer-burger samenwerkingen. Daarom deze oproep naar </w:t>
      </w:r>
      <w:r>
        <w:rPr>
          <w:b/>
        </w:rPr>
        <w:t xml:space="preserve">nieuwe en toekomstgerichte </w:t>
      </w:r>
      <w:r>
        <w:t xml:space="preserve">projecten die boeren en burgers verbinden. </w:t>
      </w:r>
    </w:p>
    <w:p w14:paraId="00000009" w14:textId="77777777" w:rsidR="00ED7066" w:rsidRDefault="00ED7066">
      <w:pPr>
        <w:jc w:val="both"/>
      </w:pPr>
    </w:p>
    <w:p w14:paraId="0000000A" w14:textId="77777777" w:rsidR="00ED7066" w:rsidRDefault="00AA4C60">
      <w:pPr>
        <w:jc w:val="both"/>
      </w:pPr>
      <w:r>
        <w:t xml:space="preserve">De projecten </w:t>
      </w:r>
      <w:r>
        <w:rPr>
          <w:u w:val="single"/>
        </w:rPr>
        <w:t>moeten</w:t>
      </w:r>
      <w:r>
        <w:t xml:space="preserve"> aan de volgende voorwaarden voldoen:</w:t>
      </w:r>
    </w:p>
    <w:p w14:paraId="0000000B" w14:textId="77777777" w:rsidR="00ED7066" w:rsidRDefault="00AA4C60">
      <w:pPr>
        <w:numPr>
          <w:ilvl w:val="0"/>
          <w:numId w:val="2"/>
        </w:numPr>
        <w:jc w:val="both"/>
      </w:pPr>
      <w:r>
        <w:t>De aanvrager heeft een werking op het grondgebied van Vlaanderen en is actief in de landbouw</w:t>
      </w:r>
    </w:p>
    <w:p w14:paraId="0000000C" w14:textId="77777777" w:rsidR="00ED7066" w:rsidRDefault="00AA4C60">
      <w:pPr>
        <w:numPr>
          <w:ilvl w:val="0"/>
          <w:numId w:val="2"/>
        </w:numPr>
        <w:jc w:val="both"/>
      </w:pPr>
      <w:r>
        <w:t>Het project zet in op samenwerking tussen boer(en) en burgers (zie verder voor een concreet voorbeeld)</w:t>
      </w:r>
    </w:p>
    <w:p w14:paraId="0000000D" w14:textId="77777777" w:rsidR="00ED7066" w:rsidRDefault="00AA4C60">
      <w:pPr>
        <w:numPr>
          <w:ilvl w:val="0"/>
          <w:numId w:val="2"/>
        </w:numPr>
        <w:jc w:val="both"/>
      </w:pPr>
      <w:r>
        <w:t xml:space="preserve">Het project moet worden uitgevoerd tegen uiterlijk begin juni 2023 en heeft dus een looptijd van 8 maanden </w:t>
      </w:r>
    </w:p>
    <w:p w14:paraId="0000000E" w14:textId="77777777" w:rsidR="00ED7066" w:rsidRDefault="00AA4C60">
      <w:pPr>
        <w:numPr>
          <w:ilvl w:val="0"/>
          <w:numId w:val="2"/>
        </w:numPr>
        <w:jc w:val="both"/>
      </w:pPr>
      <w:r>
        <w:t xml:space="preserve">Indienen kan tot uiterlijk </w:t>
      </w:r>
      <w:r>
        <w:rPr>
          <w:b/>
        </w:rPr>
        <w:t xml:space="preserve">15 september 2022, 17u </w:t>
      </w:r>
      <w:r>
        <w:t xml:space="preserve">via </w:t>
      </w:r>
      <w:hyperlink r:id="rId9">
        <w:r>
          <w:rPr>
            <w:color w:val="1155CC"/>
            <w:u w:val="single"/>
          </w:rPr>
          <w:t>Maarten.Crivits@ilvo.vlaanderen.be</w:t>
        </w:r>
      </w:hyperlink>
      <w:r>
        <w:t xml:space="preserve"> of Carla.Mingolla@ilvo.vlaanderen.be.</w:t>
      </w:r>
    </w:p>
    <w:p w14:paraId="0000000F" w14:textId="77777777" w:rsidR="00ED7066" w:rsidRDefault="00ED7066">
      <w:pPr>
        <w:jc w:val="both"/>
      </w:pPr>
    </w:p>
    <w:p w14:paraId="00000010" w14:textId="77777777" w:rsidR="00ED7066" w:rsidRDefault="00AA4C60">
      <w:pPr>
        <w:jc w:val="both"/>
      </w:pPr>
      <w:r>
        <w:t xml:space="preserve">Ook zijn er een aantal </w:t>
      </w:r>
      <w:r>
        <w:rPr>
          <w:u w:val="single"/>
        </w:rPr>
        <w:t>wenselijke</w:t>
      </w:r>
      <w:r>
        <w:t xml:space="preserve"> voorwaarden vooropgesteld:</w:t>
      </w:r>
    </w:p>
    <w:p w14:paraId="00000011" w14:textId="77777777" w:rsidR="00ED7066" w:rsidRDefault="00AA4C60">
      <w:pPr>
        <w:numPr>
          <w:ilvl w:val="0"/>
          <w:numId w:val="4"/>
        </w:numPr>
        <w:jc w:val="both"/>
      </w:pPr>
      <w:r>
        <w:t>Nieuwe projecten: het project betreft een nieuwe activiteit voor jou of jouw bedrijf. Het kan eventueel ook een uitbreiding zijn van een activiteit</w:t>
      </w:r>
    </w:p>
    <w:p w14:paraId="00000012" w14:textId="77777777" w:rsidR="00ED7066" w:rsidRDefault="00AA4C60">
      <w:pPr>
        <w:numPr>
          <w:ilvl w:val="0"/>
          <w:numId w:val="4"/>
        </w:numPr>
        <w:jc w:val="both"/>
      </w:pPr>
      <w:r>
        <w:t xml:space="preserve">Het project is gericht op continuïteit: het betreft geen eenmalig evenement of investering en wordt niet gebruikt om te investeren in eigen bedrijf </w:t>
      </w:r>
    </w:p>
    <w:p w14:paraId="00000013" w14:textId="77777777" w:rsidR="00ED7066" w:rsidRDefault="00AA4C60">
      <w:pPr>
        <w:numPr>
          <w:ilvl w:val="0"/>
          <w:numId w:val="4"/>
        </w:numPr>
        <w:jc w:val="both"/>
      </w:pPr>
      <w:r>
        <w:t>Duidelijke kostenraming om het project te verwezenlijken.</w:t>
      </w:r>
    </w:p>
    <w:p w14:paraId="00000014" w14:textId="77777777" w:rsidR="00ED7066" w:rsidRDefault="00ED7066">
      <w:pPr>
        <w:jc w:val="both"/>
      </w:pPr>
    </w:p>
    <w:p w14:paraId="00000015" w14:textId="77777777" w:rsidR="00ED7066" w:rsidRDefault="00AA4C60">
      <w:pPr>
        <w:jc w:val="both"/>
      </w:pPr>
      <w:r>
        <w:t xml:space="preserve">Om de projecten te realiseren wordt er een totaal budget van 20.000€ toegekend. Het budget zal worden verdeeld over ten minste twee projecten. </w:t>
      </w:r>
    </w:p>
    <w:p w14:paraId="00000016" w14:textId="77777777" w:rsidR="00ED7066" w:rsidRDefault="00ED7066">
      <w:pPr>
        <w:jc w:val="both"/>
      </w:pPr>
    </w:p>
    <w:p w14:paraId="00000017" w14:textId="77777777" w:rsidR="00ED7066" w:rsidRDefault="00AA4C60">
      <w:pPr>
        <w:jc w:val="both"/>
        <w:rPr>
          <w:highlight w:val="white"/>
        </w:rPr>
      </w:pPr>
      <w:r>
        <w:t xml:space="preserve">Een jury, bestaande uit een aantal boeren en onderzoekers van het ILVO, zal tijdens de jurering beslissen over: </w:t>
      </w:r>
    </w:p>
    <w:p w14:paraId="00000018" w14:textId="77777777" w:rsidR="00ED7066" w:rsidRDefault="00AA4C60">
      <w:pPr>
        <w:numPr>
          <w:ilvl w:val="0"/>
          <w:numId w:val="5"/>
        </w:numPr>
        <w:jc w:val="both"/>
        <w:rPr>
          <w:highlight w:val="white"/>
        </w:rPr>
      </w:pPr>
      <w:r>
        <w:rPr>
          <w:highlight w:val="white"/>
        </w:rPr>
        <w:t>Welke projecten in aanmerking komen voor financiering</w:t>
      </w:r>
    </w:p>
    <w:p w14:paraId="00000019" w14:textId="77777777" w:rsidR="00ED7066" w:rsidRDefault="00AA4C60">
      <w:pPr>
        <w:numPr>
          <w:ilvl w:val="0"/>
          <w:numId w:val="5"/>
        </w:numPr>
        <w:jc w:val="both"/>
        <w:rPr>
          <w:highlight w:val="white"/>
        </w:rPr>
      </w:pPr>
      <w:r>
        <w:rPr>
          <w:highlight w:val="white"/>
        </w:rPr>
        <w:t xml:space="preserve">Hoe het beschikbare budget wordt verdeeld. </w:t>
      </w:r>
    </w:p>
    <w:p w14:paraId="0000001A" w14:textId="77777777" w:rsidR="00ED7066" w:rsidRDefault="00ED7066">
      <w:pPr>
        <w:jc w:val="both"/>
      </w:pPr>
    </w:p>
    <w:p w14:paraId="4EACD329" w14:textId="77777777" w:rsidR="00AA4C60" w:rsidRDefault="00AA4C60">
      <w:pPr>
        <w:jc w:val="both"/>
        <w:rPr>
          <w:b/>
        </w:rPr>
      </w:pPr>
    </w:p>
    <w:p w14:paraId="0FF94F6B" w14:textId="77777777" w:rsidR="00AA4C60" w:rsidRDefault="00AA4C60">
      <w:pPr>
        <w:jc w:val="both"/>
        <w:rPr>
          <w:b/>
        </w:rPr>
      </w:pPr>
    </w:p>
    <w:p w14:paraId="423CC9BF" w14:textId="77777777" w:rsidR="00AA4C60" w:rsidRDefault="00AA4C60">
      <w:pPr>
        <w:jc w:val="both"/>
        <w:rPr>
          <w:b/>
        </w:rPr>
      </w:pPr>
    </w:p>
    <w:p w14:paraId="0000001B" w14:textId="6A6866CE" w:rsidR="00ED7066" w:rsidRDefault="00AA4C60">
      <w:pPr>
        <w:jc w:val="both"/>
        <w:rPr>
          <w:b/>
        </w:rPr>
      </w:pPr>
      <w:r>
        <w:rPr>
          <w:b/>
        </w:rPr>
        <w:t xml:space="preserve">Hoe gaat dit nu allemaal in zijn werk? </w:t>
      </w:r>
    </w:p>
    <w:p w14:paraId="0000001D" w14:textId="31148738" w:rsidR="00ED7066" w:rsidRDefault="00AA4C60">
      <w:pPr>
        <w:jc w:val="both"/>
      </w:pPr>
      <w:r>
        <w:t>Op de volgende pagina zijn er een aantal vragen weergegeven waar je je voorstel kan toelichten. Indien je een voorstel indient, verwachten we:</w:t>
      </w:r>
    </w:p>
    <w:p w14:paraId="0000001E" w14:textId="77777777" w:rsidR="00ED7066" w:rsidRDefault="00AA4C60">
      <w:pPr>
        <w:numPr>
          <w:ilvl w:val="0"/>
          <w:numId w:val="3"/>
        </w:numPr>
        <w:jc w:val="both"/>
      </w:pPr>
      <w:r>
        <w:t>Dat je je kan vrijmaken voor een korte mondelinge toelichting (ongeveer 5 minuten) van je projectvoorstel op 4 oktober. De jury zal die dag aanwezig zijn voor de jurering. Bij een hoog aantal indieningen zal er een preselectie zijn op basis van de schriftelijke indiening</w:t>
      </w:r>
    </w:p>
    <w:p w14:paraId="0000001F" w14:textId="77777777" w:rsidR="00ED7066" w:rsidRDefault="00AA4C60">
      <w:pPr>
        <w:numPr>
          <w:ilvl w:val="0"/>
          <w:numId w:val="3"/>
        </w:numPr>
        <w:jc w:val="both"/>
      </w:pPr>
      <w:r>
        <w:t>Dat je bij goedkeuring van je project in de maand oktober beschikbaar bent voor het uitwerken van een samenwerkingsovereenkomst met het ILVO en Departement Landbouw</w:t>
      </w:r>
    </w:p>
    <w:p w14:paraId="00000020" w14:textId="77777777" w:rsidR="00ED7066" w:rsidRDefault="00AA4C60">
      <w:pPr>
        <w:numPr>
          <w:ilvl w:val="0"/>
          <w:numId w:val="3"/>
        </w:numPr>
        <w:jc w:val="both"/>
      </w:pPr>
      <w:r>
        <w:t>Dat je de uitvoering van je project kan realiseren tussen de goedkeuring (uiterlijk eind oktober) en begin juni 2023</w:t>
      </w:r>
    </w:p>
    <w:p w14:paraId="00000021" w14:textId="77777777" w:rsidR="00ED7066" w:rsidRDefault="00AA4C60">
      <w:pPr>
        <w:numPr>
          <w:ilvl w:val="0"/>
          <w:numId w:val="3"/>
        </w:numPr>
        <w:jc w:val="both"/>
      </w:pPr>
      <w:r>
        <w:t>Dat je de resultaten van je project tussen tijdelijk en bij oplevering rapporteert naar ons (hiervoor bieden wij zeker hulp aan).</w:t>
      </w:r>
    </w:p>
    <w:p w14:paraId="00000022" w14:textId="77777777" w:rsidR="00ED7066" w:rsidRDefault="00ED7066">
      <w:pPr>
        <w:jc w:val="both"/>
        <w:rPr>
          <w:b/>
        </w:rPr>
      </w:pPr>
    </w:p>
    <w:p w14:paraId="00000023" w14:textId="77777777" w:rsidR="00ED7066" w:rsidRDefault="00AA4C60">
      <w:pPr>
        <w:jc w:val="both"/>
        <w:rPr>
          <w:b/>
        </w:rPr>
      </w:pPr>
      <w:r>
        <w:rPr>
          <w:b/>
        </w:rPr>
        <w:t>Belangrijk!</w:t>
      </w:r>
    </w:p>
    <w:p w14:paraId="00000024" w14:textId="77777777" w:rsidR="00ED7066" w:rsidRDefault="00AA4C60">
      <w:pPr>
        <w:jc w:val="both"/>
      </w:pPr>
      <w:r>
        <w:t xml:space="preserve">Er zijn weinig spelregels voor indiening. Wij hebben de procedure bewust zo eenvoudig mogelijk gehouden. We verwachten vooral dat je een nieuw (voor je bedrijf), inspirerend en impactvol voorstel uitwerkt, met een realistische inschatting van de timing en de benodigde middelen. </w:t>
      </w:r>
    </w:p>
    <w:p w14:paraId="00000025" w14:textId="77777777" w:rsidR="00ED7066" w:rsidRDefault="00ED7066">
      <w:pPr>
        <w:jc w:val="both"/>
      </w:pPr>
    </w:p>
    <w:p w14:paraId="00000026" w14:textId="77777777" w:rsidR="00ED7066" w:rsidRDefault="00AA4C60">
      <w:pPr>
        <w:jc w:val="both"/>
      </w:pPr>
      <w:r>
        <w:t xml:space="preserve">Vanuit het ILVO bieden wij ook gratis feedback aan bij het schrijven van een project en/of het uitwerken van een mondelinge toelichting. Heb je vragen rond haalbaarheid, voorwaarden, of kostenraming van je voorstel? Contacteer ons gerust op volgende e-mailadressen: </w:t>
      </w:r>
      <w:hyperlink r:id="rId10">
        <w:r>
          <w:rPr>
            <w:color w:val="1155CC"/>
            <w:u w:val="single"/>
          </w:rPr>
          <w:t>Maarten.Crivits@ilvo.vlaanderen.be</w:t>
        </w:r>
      </w:hyperlink>
      <w:r>
        <w:t xml:space="preserve"> of </w:t>
      </w:r>
      <w:hyperlink r:id="rId11">
        <w:r>
          <w:rPr>
            <w:color w:val="1155CC"/>
            <w:u w:val="single"/>
          </w:rPr>
          <w:t>Carla.Mingolla@ilvo.vlaanderen.be</w:t>
        </w:r>
      </w:hyperlink>
      <w:r>
        <w:t>. Wij nemen dan telefonisch contact op.</w:t>
      </w:r>
    </w:p>
    <w:p w14:paraId="00000027" w14:textId="77777777" w:rsidR="00ED7066" w:rsidRDefault="00ED7066">
      <w:pPr>
        <w:jc w:val="both"/>
      </w:pPr>
    </w:p>
    <w:p w14:paraId="00000028" w14:textId="77777777" w:rsidR="00ED7066" w:rsidRDefault="00ED7066">
      <w:pPr>
        <w:jc w:val="both"/>
      </w:pPr>
    </w:p>
    <w:p w14:paraId="0000002A" w14:textId="42CE463F" w:rsidR="00ED7066" w:rsidRDefault="00AA4C60">
      <w:pPr>
        <w:jc w:val="both"/>
        <w:rPr>
          <w:b/>
          <w:sz w:val="26"/>
          <w:szCs w:val="26"/>
        </w:rPr>
      </w:pPr>
      <w:r>
        <w:rPr>
          <w:b/>
          <w:sz w:val="26"/>
          <w:szCs w:val="26"/>
        </w:rPr>
        <w:t>IN TE VULLEN VELDEN</w:t>
      </w:r>
    </w:p>
    <w:p w14:paraId="0000002B" w14:textId="77777777" w:rsidR="00ED7066" w:rsidRDefault="00AA4C60">
      <w:pPr>
        <w:spacing w:before="240" w:after="240"/>
        <w:jc w:val="both"/>
      </w:pPr>
      <w:r>
        <w:rPr>
          <w:b/>
        </w:rPr>
        <w:t>Indiener</w:t>
      </w:r>
      <w:r>
        <w:t xml:space="preserve"> (max. 200 tekens):</w:t>
      </w:r>
    </w:p>
    <w:p w14:paraId="0000002C" w14:textId="77777777" w:rsidR="00ED7066" w:rsidRDefault="00AA4C60">
      <w:pPr>
        <w:spacing w:before="240" w:after="240"/>
        <w:jc w:val="both"/>
      </w:pPr>
      <w:r>
        <w:rPr>
          <w:b/>
        </w:rPr>
        <w:t>Naam project</w:t>
      </w:r>
      <w:r>
        <w:t xml:space="preserve"> (max. 200 tekens):</w:t>
      </w:r>
    </w:p>
    <w:p w14:paraId="0000002D" w14:textId="77777777" w:rsidR="00ED7066" w:rsidRDefault="00AA4C60">
      <w:pPr>
        <w:spacing w:before="240" w:after="240"/>
        <w:jc w:val="both"/>
      </w:pPr>
      <w:r>
        <w:rPr>
          <w:b/>
        </w:rPr>
        <w:t>Toelichting van je project</w:t>
      </w:r>
      <w:r>
        <w:t xml:space="preserve"> (max. 4000 tekens):</w:t>
      </w:r>
    </w:p>
    <w:p w14:paraId="0000002E" w14:textId="77777777" w:rsidR="00ED7066" w:rsidRDefault="00AA4C60">
      <w:pPr>
        <w:spacing w:before="240" w:after="240"/>
        <w:jc w:val="both"/>
      </w:pPr>
      <w:r>
        <w:rPr>
          <w:b/>
        </w:rPr>
        <w:t xml:space="preserve">Wat is het voordeel van je project voor de landbouwer </w:t>
      </w:r>
      <w:r>
        <w:t>(max. 2000 tekens):</w:t>
      </w:r>
    </w:p>
    <w:p w14:paraId="0000002F" w14:textId="77777777" w:rsidR="00ED7066" w:rsidRDefault="00AA4C60">
      <w:pPr>
        <w:spacing w:before="240" w:after="240"/>
        <w:jc w:val="both"/>
      </w:pPr>
      <w:r>
        <w:rPr>
          <w:b/>
        </w:rPr>
        <w:t>Wat is het voordeel van je project voor de burger</w:t>
      </w:r>
      <w:r>
        <w:t xml:space="preserve"> (max. 2000 tekens):</w:t>
      </w:r>
    </w:p>
    <w:p w14:paraId="00000030" w14:textId="77777777" w:rsidR="00ED7066" w:rsidRDefault="00AA4C60">
      <w:pPr>
        <w:spacing w:before="240" w:after="240"/>
        <w:jc w:val="both"/>
      </w:pPr>
      <w:r>
        <w:rPr>
          <w:b/>
        </w:rPr>
        <w:t>Continuïteit project: hoe verzeker je een lange termijn samenwerking tussen boer en burgers</w:t>
      </w:r>
      <w:r>
        <w:t xml:space="preserve"> (max. 1000 tekens): </w:t>
      </w:r>
    </w:p>
    <w:p w14:paraId="00000031" w14:textId="77777777" w:rsidR="00ED7066" w:rsidRDefault="00AA4C60">
      <w:pPr>
        <w:spacing w:before="240" w:after="240"/>
        <w:jc w:val="both"/>
        <w:rPr>
          <w:b/>
        </w:rPr>
      </w:pPr>
      <w:r>
        <w:rPr>
          <w:b/>
        </w:rPr>
        <w:lastRenderedPageBreak/>
        <w:t xml:space="preserve">Op welke manier is dit project een nieuwe activiteit voor jou of je organisatie </w:t>
      </w:r>
      <w:r>
        <w:t>(max 1000 tekens)</w:t>
      </w:r>
      <w:r>
        <w:rPr>
          <w:b/>
        </w:rPr>
        <w:t>:</w:t>
      </w:r>
    </w:p>
    <w:p w14:paraId="00641D4C" w14:textId="77777777" w:rsidR="00AA4C60" w:rsidRDefault="00AA4C60">
      <w:pPr>
        <w:spacing w:before="240" w:after="240"/>
        <w:jc w:val="both"/>
        <w:rPr>
          <w:b/>
        </w:rPr>
      </w:pPr>
    </w:p>
    <w:p w14:paraId="00000032" w14:textId="7B943938" w:rsidR="00ED7066" w:rsidRDefault="00AA4C60">
      <w:pPr>
        <w:spacing w:before="240" w:after="240"/>
        <w:jc w:val="both"/>
      </w:pPr>
      <w:r>
        <w:rPr>
          <w:b/>
        </w:rPr>
        <w:t xml:space="preserve">Optioneel: Hoe en met wie zal er samengewerkt worden (bv. andere landbouwers, marketingbureau, logistieke verdelers, boerenbond) </w:t>
      </w:r>
      <w:r>
        <w:t xml:space="preserve">(max. 1000 tekens): </w:t>
      </w:r>
    </w:p>
    <w:p w14:paraId="00000033" w14:textId="1BC49B24" w:rsidR="00ED7066" w:rsidRDefault="00AA4C60">
      <w:pPr>
        <w:spacing w:before="240" w:after="240"/>
        <w:jc w:val="both"/>
      </w:pPr>
      <w:r>
        <w:rPr>
          <w:b/>
        </w:rPr>
        <w:t>Hoe zal het project gerealiseerd worden? Geef duidelijke timing en stappenplan weer. P-robeer het in zoveel mogelijk logische stappen op te delen</w:t>
      </w:r>
      <w:r>
        <w:t xml:space="preserve"> (max. 1000 tekens):</w:t>
      </w:r>
    </w:p>
    <w:p w14:paraId="00000034" w14:textId="77777777" w:rsidR="00ED7066" w:rsidRDefault="00AA4C60">
      <w:pPr>
        <w:spacing w:before="240" w:after="240"/>
        <w:jc w:val="both"/>
      </w:pPr>
      <w:r>
        <w:rPr>
          <w:b/>
        </w:rPr>
        <w:t>Gevraagd budget. Geef aan waarvoor de middelen gebruikt zullen worden (bv. oprichtingskost bepaald organisatievorm, operationele kosten, marketingkosten, eigen werkuren)</w:t>
      </w:r>
      <w:r>
        <w:t xml:space="preserve"> (max 1000 tekens):</w:t>
      </w:r>
    </w:p>
    <w:p w14:paraId="00000035" w14:textId="77777777" w:rsidR="00ED7066" w:rsidRDefault="00ED7066">
      <w:pPr>
        <w:jc w:val="both"/>
      </w:pPr>
    </w:p>
    <w:p w14:paraId="00000036" w14:textId="77777777" w:rsidR="00ED7066" w:rsidRDefault="00ED7066">
      <w:pPr>
        <w:jc w:val="both"/>
      </w:pPr>
    </w:p>
    <w:p w14:paraId="00000037" w14:textId="77777777" w:rsidR="00ED7066" w:rsidRDefault="00ED7066">
      <w:pPr>
        <w:jc w:val="both"/>
      </w:pPr>
    </w:p>
    <w:p w14:paraId="0000003B" w14:textId="77777777" w:rsidR="00ED7066" w:rsidRDefault="00ED7066">
      <w:pPr>
        <w:jc w:val="both"/>
      </w:pPr>
    </w:p>
    <w:sectPr w:rsidR="00ED7066">
      <w:head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D6A6" w14:textId="77777777" w:rsidR="00AA4C60" w:rsidRDefault="00AA4C60" w:rsidP="00AA4C60">
      <w:pPr>
        <w:spacing w:line="240" w:lineRule="auto"/>
      </w:pPr>
      <w:r>
        <w:separator/>
      </w:r>
    </w:p>
  </w:endnote>
  <w:endnote w:type="continuationSeparator" w:id="0">
    <w:p w14:paraId="37BC0943" w14:textId="77777777" w:rsidR="00AA4C60" w:rsidRDefault="00AA4C60" w:rsidP="00AA4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3A1E3" w14:textId="77777777" w:rsidR="00AA4C60" w:rsidRDefault="00AA4C60" w:rsidP="00AA4C60">
      <w:pPr>
        <w:spacing w:line="240" w:lineRule="auto"/>
      </w:pPr>
      <w:r>
        <w:separator/>
      </w:r>
    </w:p>
  </w:footnote>
  <w:footnote w:type="continuationSeparator" w:id="0">
    <w:p w14:paraId="08D3FF72" w14:textId="77777777" w:rsidR="00AA4C60" w:rsidRDefault="00AA4C60" w:rsidP="00AA4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DC95" w14:textId="080BF999" w:rsidR="00AA4C60" w:rsidRDefault="00AA4C60">
    <w:pPr>
      <w:pStyle w:val="Header"/>
    </w:pPr>
    <w:r>
      <w:t xml:space="preserve">                                  </w:t>
    </w:r>
    <w:r>
      <w:rPr>
        <w:noProof/>
        <w:color w:val="1F497D"/>
        <w:lang w:val="en-US" w:eastAsia="en-US"/>
      </w:rPr>
      <w:drawing>
        <wp:inline distT="0" distB="0" distL="0" distR="0" wp14:anchorId="6DCBF693" wp14:editId="60A17782">
          <wp:extent cx="3200400" cy="640080"/>
          <wp:effectExtent l="0" t="0" r="0" b="7620"/>
          <wp:docPr id="1" name="Afbeelding 1" descr="https://lv.vlaanderen.be/sites/default/files/attachments/logo_vo_elfp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v.vlaanderen.be/sites/default/files/attachments/logo_vo_elfpo_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01831" cy="640366"/>
                  </a:xfrm>
                  <a:prstGeom prst="rect">
                    <a:avLst/>
                  </a:prstGeom>
                  <a:noFill/>
                  <a:ln>
                    <a:noFill/>
                  </a:ln>
                </pic:spPr>
              </pic:pic>
            </a:graphicData>
          </a:graphic>
        </wp:inline>
      </w:drawing>
    </w:r>
  </w:p>
  <w:p w14:paraId="7BE1F4AA" w14:textId="77777777" w:rsidR="00AA4C60" w:rsidRDefault="00AA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E3D"/>
    <w:multiLevelType w:val="multilevel"/>
    <w:tmpl w:val="B84E0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30D80"/>
    <w:multiLevelType w:val="multilevel"/>
    <w:tmpl w:val="3456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60913"/>
    <w:multiLevelType w:val="multilevel"/>
    <w:tmpl w:val="970C4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C81F8D"/>
    <w:multiLevelType w:val="multilevel"/>
    <w:tmpl w:val="21FC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F73FE3"/>
    <w:multiLevelType w:val="multilevel"/>
    <w:tmpl w:val="34E0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66"/>
    <w:rsid w:val="00533AFA"/>
    <w:rsid w:val="00AA4C60"/>
    <w:rsid w:val="00ED70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CD7D"/>
  <w15:docId w15:val="{3EC3C73E-467F-4016-8AC2-539B53D5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A4C60"/>
    <w:pPr>
      <w:tabs>
        <w:tab w:val="center" w:pos="4536"/>
        <w:tab w:val="right" w:pos="9072"/>
      </w:tabs>
      <w:spacing w:line="240" w:lineRule="auto"/>
    </w:pPr>
  </w:style>
  <w:style w:type="character" w:customStyle="1" w:styleId="HeaderChar">
    <w:name w:val="Header Char"/>
    <w:basedOn w:val="DefaultParagraphFont"/>
    <w:link w:val="Header"/>
    <w:uiPriority w:val="99"/>
    <w:rsid w:val="00AA4C60"/>
  </w:style>
  <w:style w:type="paragraph" w:styleId="Footer">
    <w:name w:val="footer"/>
    <w:basedOn w:val="Normal"/>
    <w:link w:val="FooterChar"/>
    <w:uiPriority w:val="99"/>
    <w:unhideWhenUsed/>
    <w:rsid w:val="00AA4C60"/>
    <w:pPr>
      <w:tabs>
        <w:tab w:val="center" w:pos="4536"/>
        <w:tab w:val="right" w:pos="9072"/>
      </w:tabs>
      <w:spacing w:line="240" w:lineRule="auto"/>
    </w:pPr>
  </w:style>
  <w:style w:type="character" w:customStyle="1" w:styleId="FooterChar">
    <w:name w:val="Footer Char"/>
    <w:basedOn w:val="DefaultParagraphFont"/>
    <w:link w:val="Footer"/>
    <w:uiPriority w:val="99"/>
    <w:rsid w:val="00AA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eip/agriculture/en/find-connect/projects/og-boeren-en-burg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a.Mingolla@ilvo.vlaanderen.be" TargetMode="External"/><Relationship Id="rId5" Type="http://schemas.openxmlformats.org/officeDocument/2006/relationships/webSettings" Target="webSettings.xml"/><Relationship Id="rId10" Type="http://schemas.openxmlformats.org/officeDocument/2006/relationships/hyperlink" Target="mailto:Maarten.Crivits@ilvo.vlaanderen.be" TargetMode="External"/><Relationship Id="rId4" Type="http://schemas.openxmlformats.org/officeDocument/2006/relationships/settings" Target="settings.xml"/><Relationship Id="rId9" Type="http://schemas.openxmlformats.org/officeDocument/2006/relationships/hyperlink" Target="mailto:Maarten.Crivits@ilvo.vlaandere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5E20.0FC2D1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2252-1EFF-4585-B19F-2A2E6E21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ILVO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Vandendriessche</dc:creator>
  <cp:lastModifiedBy>Sofie Vandendriessche</cp:lastModifiedBy>
  <cp:revision>2</cp:revision>
  <dcterms:created xsi:type="dcterms:W3CDTF">2022-06-28T13:21:00Z</dcterms:created>
  <dcterms:modified xsi:type="dcterms:W3CDTF">2022-06-28T13:21:00Z</dcterms:modified>
</cp:coreProperties>
</file>